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como </w:t>
      </w:r>
      <w:r w:rsidR="00F413A2" w:rsidRPr="007370EC">
        <w:rPr>
          <w:color w:val="2F5496" w:themeColor="accent1" w:themeShade="BF"/>
        </w:rPr>
        <w:lastRenderedPageBreak/>
        <w:t>la reorganización de la estructura interna mediante la unificación de las actividades análogas.</w:t>
      </w:r>
      <w:r w:rsidR="00811FDB" w:rsidRPr="007370EC">
        <w:rPr>
          <w:color w:val="2F5496" w:themeColor="accent1" w:themeShade="BF"/>
        </w:rPr>
        <w:t xml:space="preserve"> </w:t>
      </w:r>
      <w:r w:rsidR="00A551F8" w:rsidRPr="007370EC">
        <w:rPr>
          <w:color w:val="2F5496" w:themeColor="accent1" w:themeShade="BF"/>
        </w:rPr>
        <w:t>Además,</w:t>
      </w:r>
      <w:r w:rsidR="00811FDB" w:rsidRPr="007370EC">
        <w:rPr>
          <w:color w:val="2F5496" w:themeColor="accent1" w:themeShade="BF"/>
        </w:rPr>
        <w:t xml:space="preserve">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C4646F" w:rsidP="00C4646F">
      <w:pPr>
        <w:tabs>
          <w:tab w:val="left" w:pos="6960"/>
        </w:tabs>
        <w:spacing w:after="0" w:line="240" w:lineRule="auto"/>
      </w:pPr>
      <w:r>
        <w:tab/>
      </w:r>
    </w:p>
    <w:p w:rsid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1449CE">
        <w:rPr>
          <w:color w:val="2F5496" w:themeColor="accent1" w:themeShade="BF"/>
        </w:rPr>
        <w:t>primer</w:t>
      </w:r>
      <w:r w:rsidR="00A551F8">
        <w:rPr>
          <w:color w:val="2F5496" w:themeColor="accent1" w:themeShade="BF"/>
        </w:rPr>
        <w:t>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362E18" w:rsidRDefault="00362E18" w:rsidP="007370EC">
      <w:pPr>
        <w:spacing w:after="0" w:line="240" w:lineRule="auto"/>
        <w:jc w:val="both"/>
        <w:rPr>
          <w:color w:val="2F5496" w:themeColor="accent1" w:themeShade="BF"/>
        </w:rPr>
      </w:pPr>
    </w:p>
    <w:tbl>
      <w:tblPr>
        <w:tblW w:w="4510" w:type="dxa"/>
        <w:tblCellMar>
          <w:left w:w="70" w:type="dxa"/>
          <w:right w:w="70" w:type="dxa"/>
        </w:tblCellMar>
        <w:tblLook w:val="04A0" w:firstRow="1" w:lastRow="0" w:firstColumn="1" w:lastColumn="0" w:noHBand="0" w:noVBand="1"/>
      </w:tblPr>
      <w:tblGrid>
        <w:gridCol w:w="4510"/>
      </w:tblGrid>
      <w:tr w:rsidR="00362E18" w:rsidRPr="00362E18" w:rsidTr="00362E18">
        <w:trPr>
          <w:trHeight w:val="300"/>
        </w:trPr>
        <w:tc>
          <w:tcPr>
            <w:tcW w:w="4510" w:type="dxa"/>
            <w:tcBorders>
              <w:top w:val="nil"/>
              <w:left w:val="single" w:sz="4" w:space="0" w:color="auto"/>
              <w:bottom w:val="single" w:sz="4" w:space="0" w:color="auto"/>
              <w:right w:val="single" w:sz="4" w:space="0" w:color="auto"/>
            </w:tcBorders>
            <w:shd w:val="clear" w:color="000000" w:fill="D9D9D9"/>
            <w:noWrap/>
            <w:vAlign w:val="bottom"/>
            <w:hideMark/>
          </w:tcPr>
          <w:p w:rsidR="00362E18" w:rsidRPr="00362E18" w:rsidRDefault="00362E18" w:rsidP="00362E18">
            <w:pPr>
              <w:spacing w:after="0" w:line="240" w:lineRule="auto"/>
              <w:rPr>
                <w:rFonts w:ascii="Arial" w:eastAsia="Times New Roman" w:hAnsi="Arial" w:cs="Arial"/>
                <w:b/>
                <w:bCs/>
                <w:lang w:eastAsia="es-MX"/>
              </w:rPr>
            </w:pPr>
            <w:r w:rsidRPr="00362E18">
              <w:rPr>
                <w:rFonts w:ascii="Arial" w:eastAsia="Times New Roman" w:hAnsi="Arial" w:cs="Arial"/>
                <w:b/>
                <w:bCs/>
                <w:lang w:eastAsia="es-MX"/>
              </w:rPr>
              <w:t>FDO-AF-PROGPRE-CG-PP</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FF3BD"/>
            <w:noWrap/>
            <w:vAlign w:val="bottom"/>
            <w:hideMark/>
          </w:tcPr>
          <w:p w:rsidR="00362E18" w:rsidRPr="00362E18" w:rsidRDefault="00362E18" w:rsidP="00362E18">
            <w:pPr>
              <w:spacing w:after="0" w:line="240" w:lineRule="auto"/>
              <w:rPr>
                <w:rFonts w:ascii="Arial" w:eastAsia="Times New Roman" w:hAnsi="Arial" w:cs="Arial"/>
                <w:b/>
                <w:bCs/>
                <w:sz w:val="20"/>
                <w:szCs w:val="20"/>
                <w:lang w:eastAsia="es-MX"/>
              </w:rPr>
            </w:pPr>
            <w:r w:rsidRPr="00362E18">
              <w:rPr>
                <w:rFonts w:ascii="Arial" w:eastAsia="Times New Roman" w:hAnsi="Arial" w:cs="Arial"/>
                <w:b/>
                <w:bCs/>
                <w:sz w:val="20"/>
                <w:szCs w:val="20"/>
                <w:lang w:eastAsia="es-MX"/>
              </w:rPr>
              <w:t>***** FDO-AF-PROGPRE-CG-PP</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1122100100  REC FISCALES</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1123100100  REC FISCALES</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1123510200  INT REC FISCALES</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1124100100  RECURSOS FISCALES 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1124510200  INT REC FISCALES</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1522811100  PARTICIPACIONES FED</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1523811100  PARTICIPACIONES FED</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1523811200  INT PATICIPACIONES</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1524811100  PARTICIPACIONES FED</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1524811200  INT PART FEDER 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1624910100  REC EST LIBRE DISPOS</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1723913100  TRANSF BENEFICIARIOS</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1723913200  INT TRANSF BENEFIC</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1724913100  TRANSF SEC PRIV BEN</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2523821100  FISM MUNICIPAL</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2523821200  INT FISM MUNICIPAL</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2523822100  APORTACIONES FORTAMUN</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2523822200  INT FORTAMUN</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2523830100  CONV FEDERACION</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lastRenderedPageBreak/>
              <w:t>****   2523830200  INT CONV FEDERACION</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2524821100  FISM MUNICIPAL</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2524821200  INT FISM MUNICIPAL</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2524822100  APORTACIONES FORTAMUN</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2524822200  INT FORTAMUN(FDO2)24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2524830100  CNV FEDERACION 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2524830200  INT CNV FEDERAC 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2623911100  REC ESTATAL ETIQUET</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2623911200  INT REC ESTATAL ESTQ</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2623912100  REC EST MACRO GEG</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2623912200  INT MACRO GEG DEUDA</w:t>
            </w:r>
          </w:p>
        </w:tc>
      </w:tr>
      <w:tr w:rsidR="00362E18" w:rsidRPr="00B0178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B01788" w:rsidRDefault="00362E18" w:rsidP="00362E18">
            <w:pPr>
              <w:spacing w:after="0" w:line="240" w:lineRule="auto"/>
              <w:outlineLvl w:val="0"/>
              <w:rPr>
                <w:rFonts w:ascii="Arial" w:eastAsia="Times New Roman" w:hAnsi="Arial" w:cs="Arial"/>
                <w:sz w:val="20"/>
                <w:szCs w:val="20"/>
                <w:lang w:val="en-US" w:eastAsia="es-MX"/>
              </w:rPr>
            </w:pPr>
            <w:r w:rsidRPr="00B01788">
              <w:rPr>
                <w:rFonts w:ascii="Arial" w:eastAsia="Times New Roman" w:hAnsi="Arial" w:cs="Arial"/>
                <w:sz w:val="20"/>
                <w:szCs w:val="20"/>
                <w:lang w:val="en-US" w:eastAsia="es-MX"/>
              </w:rPr>
              <w:t xml:space="preserve">****   </w:t>
            </w:r>
            <w:proofErr w:type="gramStart"/>
            <w:r w:rsidRPr="00B01788">
              <w:rPr>
                <w:rFonts w:ascii="Arial" w:eastAsia="Times New Roman" w:hAnsi="Arial" w:cs="Arial"/>
                <w:sz w:val="20"/>
                <w:szCs w:val="20"/>
                <w:lang w:val="en-US" w:eastAsia="es-MX"/>
              </w:rPr>
              <w:t>2623913100  REC</w:t>
            </w:r>
            <w:proofErr w:type="gramEnd"/>
            <w:r w:rsidRPr="00B01788">
              <w:rPr>
                <w:rFonts w:ascii="Arial" w:eastAsia="Times New Roman" w:hAnsi="Arial" w:cs="Arial"/>
                <w:sz w:val="20"/>
                <w:szCs w:val="20"/>
                <w:lang w:val="en-US" w:eastAsia="es-MX"/>
              </w:rPr>
              <w:t xml:space="preserve"> EST ETQ GEG-FISE</w:t>
            </w:r>
          </w:p>
        </w:tc>
      </w:tr>
      <w:tr w:rsidR="00362E18" w:rsidRPr="00B0178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B01788" w:rsidRDefault="00362E18" w:rsidP="00362E18">
            <w:pPr>
              <w:spacing w:after="0" w:line="240" w:lineRule="auto"/>
              <w:outlineLvl w:val="0"/>
              <w:rPr>
                <w:rFonts w:ascii="Arial" w:eastAsia="Times New Roman" w:hAnsi="Arial" w:cs="Arial"/>
                <w:sz w:val="20"/>
                <w:szCs w:val="20"/>
                <w:lang w:val="en-US" w:eastAsia="es-MX"/>
              </w:rPr>
            </w:pPr>
            <w:r w:rsidRPr="00B01788">
              <w:rPr>
                <w:rFonts w:ascii="Arial" w:eastAsia="Times New Roman" w:hAnsi="Arial" w:cs="Arial"/>
                <w:sz w:val="20"/>
                <w:szCs w:val="20"/>
                <w:lang w:val="en-US" w:eastAsia="es-MX"/>
              </w:rPr>
              <w:t xml:space="preserve">****   </w:t>
            </w:r>
            <w:proofErr w:type="gramStart"/>
            <w:r w:rsidRPr="00B01788">
              <w:rPr>
                <w:rFonts w:ascii="Arial" w:eastAsia="Times New Roman" w:hAnsi="Arial" w:cs="Arial"/>
                <w:sz w:val="20"/>
                <w:szCs w:val="20"/>
                <w:lang w:val="en-US" w:eastAsia="es-MX"/>
              </w:rPr>
              <w:t>2623913200  INT</w:t>
            </w:r>
            <w:proofErr w:type="gramEnd"/>
            <w:r w:rsidRPr="00B01788">
              <w:rPr>
                <w:rFonts w:ascii="Arial" w:eastAsia="Times New Roman" w:hAnsi="Arial" w:cs="Arial"/>
                <w:sz w:val="20"/>
                <w:szCs w:val="20"/>
                <w:lang w:val="en-US" w:eastAsia="es-MX"/>
              </w:rPr>
              <w:t xml:space="preserve"> REC ETQ GEG-FISE</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xml:space="preserve">****   </w:t>
            </w:r>
            <w:proofErr w:type="gramStart"/>
            <w:r w:rsidRPr="00362E18">
              <w:rPr>
                <w:rFonts w:ascii="Arial" w:eastAsia="Times New Roman" w:hAnsi="Arial" w:cs="Arial"/>
                <w:sz w:val="20"/>
                <w:szCs w:val="20"/>
                <w:lang w:eastAsia="es-MX"/>
              </w:rPr>
              <w:t>2624911100  REC</w:t>
            </w:r>
            <w:proofErr w:type="gramEnd"/>
            <w:r w:rsidRPr="00362E18">
              <w:rPr>
                <w:rFonts w:ascii="Arial" w:eastAsia="Times New Roman" w:hAnsi="Arial" w:cs="Arial"/>
                <w:sz w:val="20"/>
                <w:szCs w:val="20"/>
                <w:lang w:eastAsia="es-MX"/>
              </w:rPr>
              <w:t xml:space="preserve"> ESTATAL ETIQ 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2624911200  INT REC EST ETIQ 24</w:t>
            </w:r>
          </w:p>
        </w:tc>
      </w:tr>
      <w:tr w:rsidR="00362E18" w:rsidRPr="00B0178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B01788" w:rsidRDefault="00362E18" w:rsidP="00362E18">
            <w:pPr>
              <w:spacing w:after="0" w:line="240" w:lineRule="auto"/>
              <w:outlineLvl w:val="0"/>
              <w:rPr>
                <w:rFonts w:ascii="Arial" w:eastAsia="Times New Roman" w:hAnsi="Arial" w:cs="Arial"/>
                <w:sz w:val="20"/>
                <w:szCs w:val="20"/>
                <w:lang w:val="en-US" w:eastAsia="es-MX"/>
              </w:rPr>
            </w:pPr>
            <w:r w:rsidRPr="00B01788">
              <w:rPr>
                <w:rFonts w:ascii="Arial" w:eastAsia="Times New Roman" w:hAnsi="Arial" w:cs="Arial"/>
                <w:sz w:val="20"/>
                <w:szCs w:val="20"/>
                <w:lang w:val="en-US" w:eastAsia="es-MX"/>
              </w:rPr>
              <w:t xml:space="preserve">****   </w:t>
            </w:r>
            <w:proofErr w:type="gramStart"/>
            <w:r w:rsidRPr="00B01788">
              <w:rPr>
                <w:rFonts w:ascii="Arial" w:eastAsia="Times New Roman" w:hAnsi="Arial" w:cs="Arial"/>
                <w:sz w:val="20"/>
                <w:szCs w:val="20"/>
                <w:lang w:val="en-US" w:eastAsia="es-MX"/>
              </w:rPr>
              <w:t>2624913100  REC</w:t>
            </w:r>
            <w:proofErr w:type="gramEnd"/>
            <w:r w:rsidRPr="00B01788">
              <w:rPr>
                <w:rFonts w:ascii="Arial" w:eastAsia="Times New Roman" w:hAnsi="Arial" w:cs="Arial"/>
                <w:sz w:val="20"/>
                <w:szCs w:val="20"/>
                <w:lang w:val="en-US" w:eastAsia="es-MX"/>
              </w:rPr>
              <w:t xml:space="preserve"> EST ETQ GEG-FISE</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xml:space="preserve">****   </w:t>
            </w:r>
            <w:proofErr w:type="gramStart"/>
            <w:r w:rsidRPr="00362E18">
              <w:rPr>
                <w:rFonts w:ascii="Arial" w:eastAsia="Times New Roman" w:hAnsi="Arial" w:cs="Arial"/>
                <w:sz w:val="20"/>
                <w:szCs w:val="20"/>
                <w:lang w:eastAsia="es-MX"/>
              </w:rPr>
              <w:t>2624913200  INT</w:t>
            </w:r>
            <w:proofErr w:type="gramEnd"/>
            <w:r w:rsidRPr="00362E18">
              <w:rPr>
                <w:rFonts w:ascii="Arial" w:eastAsia="Times New Roman" w:hAnsi="Arial" w:cs="Arial"/>
                <w:sz w:val="20"/>
                <w:szCs w:val="20"/>
                <w:lang w:eastAsia="es-MX"/>
              </w:rPr>
              <w:t xml:space="preserve"> REC GEG-FISE 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2624914100  REC EST GEG-FAFEF 24</w:t>
            </w:r>
          </w:p>
        </w:tc>
      </w:tr>
      <w:tr w:rsidR="00362E18" w:rsidRPr="00362E18" w:rsidTr="00362E18">
        <w:trPr>
          <w:trHeight w:val="255"/>
        </w:trPr>
        <w:tc>
          <w:tcPr>
            <w:tcW w:w="4510" w:type="dxa"/>
            <w:tcBorders>
              <w:top w:val="nil"/>
              <w:left w:val="single" w:sz="4" w:space="0" w:color="auto"/>
              <w:bottom w:val="nil"/>
              <w:right w:val="single" w:sz="4" w:space="0" w:color="auto"/>
            </w:tcBorders>
            <w:shd w:val="clear" w:color="000000" w:fill="FAF1C9"/>
            <w:noWrap/>
            <w:vAlign w:val="bottom"/>
            <w:hideMark/>
          </w:tcPr>
          <w:p w:rsidR="00362E18" w:rsidRPr="00362E18" w:rsidRDefault="00362E18" w:rsidP="00362E18">
            <w:pPr>
              <w:spacing w:after="0" w:line="240" w:lineRule="auto"/>
              <w:outlineLvl w:val="0"/>
              <w:rPr>
                <w:rFonts w:ascii="Arial" w:eastAsia="Times New Roman" w:hAnsi="Arial" w:cs="Arial"/>
                <w:sz w:val="20"/>
                <w:szCs w:val="20"/>
                <w:lang w:eastAsia="es-MX"/>
              </w:rPr>
            </w:pPr>
            <w:r w:rsidRPr="00362E18">
              <w:rPr>
                <w:rFonts w:ascii="Arial" w:eastAsia="Times New Roman" w:hAnsi="Arial" w:cs="Arial"/>
                <w:sz w:val="20"/>
                <w:szCs w:val="20"/>
                <w:lang w:eastAsia="es-MX"/>
              </w:rPr>
              <w:t>****   2624914200  INT REC GEG-FAFEF 24</w:t>
            </w:r>
          </w:p>
        </w:tc>
      </w:tr>
    </w:tbl>
    <w:p w:rsidR="00362E18" w:rsidRDefault="00362E18" w:rsidP="007370EC">
      <w:pPr>
        <w:spacing w:after="0" w:line="240" w:lineRule="auto"/>
        <w:jc w:val="both"/>
        <w:rPr>
          <w:color w:val="2F5496" w:themeColor="accent1" w:themeShade="BF"/>
        </w:rPr>
      </w:pPr>
    </w:p>
    <w:p w:rsidR="00362E18" w:rsidRDefault="00362E18" w:rsidP="007370EC">
      <w:pPr>
        <w:spacing w:after="0" w:line="240" w:lineRule="auto"/>
        <w:jc w:val="both"/>
        <w:rPr>
          <w:color w:val="2F5496" w:themeColor="accent1" w:themeShade="BF"/>
        </w:rPr>
      </w:pPr>
    </w:p>
    <w:p w:rsidR="00362E18" w:rsidRDefault="00362E18" w:rsidP="007370EC">
      <w:pPr>
        <w:spacing w:after="0" w:line="240" w:lineRule="auto"/>
        <w:jc w:val="both"/>
        <w:rPr>
          <w:color w:val="2F5496" w:themeColor="accent1" w:themeShade="BF"/>
        </w:rPr>
      </w:pPr>
    </w:p>
    <w:p w:rsidR="00A905EA" w:rsidRDefault="00A905EA" w:rsidP="00E0751D">
      <w:pPr>
        <w:spacing w:after="0" w:line="240" w:lineRule="auto"/>
        <w:rPr>
          <w:b/>
        </w:rPr>
      </w:pPr>
    </w:p>
    <w:p w:rsidR="008968BF" w:rsidRDefault="008968BF"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D7349A">
        <w:t xml:space="preserve">al </w:t>
      </w:r>
      <w:r w:rsidR="0004405C">
        <w:t>3</w:t>
      </w:r>
      <w:r w:rsidR="00237294">
        <w:t>0</w:t>
      </w:r>
      <w:r w:rsidR="00E0751D">
        <w:t xml:space="preserve"> de </w:t>
      </w:r>
      <w:r w:rsidR="00B01788">
        <w:t>septiembre</w:t>
      </w:r>
      <w:r w:rsidR="000344EA">
        <w:t xml:space="preserve"> 2024</w:t>
      </w:r>
    </w:p>
    <w:p w:rsidR="00FE043E" w:rsidRDefault="00FE043E" w:rsidP="00E0751D">
      <w:pPr>
        <w:spacing w:after="0" w:line="240" w:lineRule="auto"/>
      </w:pPr>
    </w:p>
    <w:p w:rsidR="00AF5CAD" w:rsidRDefault="00AF5CAD" w:rsidP="00AF5CAD">
      <w:pPr>
        <w:spacing w:after="0" w:line="240" w:lineRule="auto"/>
        <w:rPr>
          <w:i/>
        </w:rPr>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A905EA" w:rsidRDefault="00A905EA" w:rsidP="00AF5CAD">
      <w:pPr>
        <w:spacing w:after="0" w:line="240" w:lineRule="auto"/>
        <w:rPr>
          <w:i/>
        </w:rPr>
      </w:pPr>
    </w:p>
    <w:p w:rsidR="00A905EA" w:rsidRDefault="00A905EA" w:rsidP="00AF5CAD">
      <w:pPr>
        <w:spacing w:after="0" w:line="240" w:lineRule="auto"/>
      </w:pPr>
    </w:p>
    <w:p w:rsidR="00E0751D" w:rsidRDefault="00AF5CAD" w:rsidP="00E0751D">
      <w:pPr>
        <w:spacing w:after="0" w:line="240" w:lineRule="auto"/>
      </w:pPr>
      <w:r>
        <w:rPr>
          <w:noProof/>
          <w:lang w:eastAsia="es-MX"/>
        </w:rPr>
        <w:drawing>
          <wp:inline distT="0" distB="0" distL="0" distR="0">
            <wp:extent cx="4592253"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913281" cy="285344"/>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4576761" cy="590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683992" cy="604386"/>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4611012" cy="11620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57332" cy="1173723"/>
                    </a:xfrm>
                    <a:prstGeom prst="rect">
                      <a:avLst/>
                    </a:prstGeom>
                  </pic:spPr>
                </pic:pic>
              </a:graphicData>
            </a:graphic>
          </wp:inline>
        </w:drawing>
      </w:r>
    </w:p>
    <w:p w:rsidR="00253F80" w:rsidRDefault="00253F80" w:rsidP="00253F80">
      <w:pPr>
        <w:spacing w:after="0" w:line="240" w:lineRule="auto"/>
        <w:jc w:val="both"/>
        <w:rPr>
          <w:color w:val="2F5496" w:themeColor="accent1" w:themeShade="BF"/>
        </w:rPr>
      </w:pPr>
      <w:r>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253F80" w:rsidRDefault="00253F80" w:rsidP="00253F80">
      <w:pPr>
        <w:spacing w:after="0" w:line="240" w:lineRule="auto"/>
        <w:jc w:val="both"/>
        <w:rPr>
          <w:color w:val="2F5496" w:themeColor="accent1" w:themeShade="BF"/>
        </w:rPr>
      </w:pPr>
    </w:p>
    <w:p w:rsidR="00362E18" w:rsidRDefault="00362E18" w:rsidP="00253F80">
      <w:pPr>
        <w:spacing w:after="0" w:line="240" w:lineRule="auto"/>
        <w:jc w:val="both"/>
        <w:rPr>
          <w:color w:val="2F5496" w:themeColor="accent1" w:themeShade="BF"/>
        </w:rPr>
      </w:pPr>
    </w:p>
    <w:p w:rsidR="00362E18" w:rsidRDefault="00362E18" w:rsidP="00253F80">
      <w:pPr>
        <w:spacing w:after="0" w:line="240" w:lineRule="auto"/>
        <w:jc w:val="both"/>
        <w:rPr>
          <w:color w:val="2F5496" w:themeColor="accent1" w:themeShade="BF"/>
        </w:rPr>
      </w:pPr>
    </w:p>
    <w:tbl>
      <w:tblPr>
        <w:tblW w:w="8400" w:type="dxa"/>
        <w:tblCellMar>
          <w:left w:w="70" w:type="dxa"/>
          <w:right w:w="70" w:type="dxa"/>
        </w:tblCellMar>
        <w:tblLook w:val="04A0" w:firstRow="1" w:lastRow="0" w:firstColumn="1" w:lastColumn="0" w:noHBand="0" w:noVBand="1"/>
      </w:tblPr>
      <w:tblGrid>
        <w:gridCol w:w="5560"/>
        <w:gridCol w:w="1420"/>
        <w:gridCol w:w="1420"/>
      </w:tblGrid>
      <w:tr w:rsidR="00362E18" w:rsidRPr="00362E18" w:rsidTr="00362E18">
        <w:trPr>
          <w:trHeight w:val="225"/>
        </w:trPr>
        <w:tc>
          <w:tcPr>
            <w:tcW w:w="55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62E18" w:rsidRPr="00362E18" w:rsidRDefault="00362E18" w:rsidP="00362E18">
            <w:pPr>
              <w:spacing w:after="0" w:line="240" w:lineRule="auto"/>
              <w:jc w:val="center"/>
              <w:rPr>
                <w:rFonts w:ascii="Arial" w:eastAsia="Times New Roman" w:hAnsi="Arial" w:cs="Arial"/>
                <w:b/>
                <w:bCs/>
                <w:sz w:val="16"/>
                <w:szCs w:val="16"/>
                <w:lang w:eastAsia="es-MX"/>
              </w:rPr>
            </w:pPr>
            <w:r w:rsidRPr="00362E18">
              <w:rPr>
                <w:rFonts w:ascii="Arial" w:eastAsia="Times New Roman" w:hAnsi="Arial" w:cs="Arial"/>
                <w:b/>
                <w:bCs/>
                <w:sz w:val="16"/>
                <w:szCs w:val="16"/>
                <w:lang w:eastAsia="es-MX"/>
              </w:rPr>
              <w:lastRenderedPageBreak/>
              <w:t>Concepto</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362E18" w:rsidRPr="00362E18" w:rsidRDefault="00362E18" w:rsidP="00362E18">
            <w:pPr>
              <w:spacing w:after="0" w:line="240" w:lineRule="auto"/>
              <w:jc w:val="center"/>
              <w:rPr>
                <w:rFonts w:ascii="Arial" w:eastAsia="Times New Roman" w:hAnsi="Arial" w:cs="Arial"/>
                <w:b/>
                <w:bCs/>
                <w:sz w:val="16"/>
                <w:szCs w:val="16"/>
                <w:lang w:eastAsia="es-MX"/>
              </w:rPr>
            </w:pPr>
            <w:r w:rsidRPr="00362E18">
              <w:rPr>
                <w:rFonts w:ascii="Arial" w:eastAsia="Times New Roman" w:hAnsi="Arial" w:cs="Arial"/>
                <w:b/>
                <w:bCs/>
                <w:sz w:val="16"/>
                <w:szCs w:val="16"/>
                <w:lang w:eastAsia="es-MX"/>
              </w:rPr>
              <w:t>2024</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rsidR="00362E18" w:rsidRPr="00362E18" w:rsidRDefault="00362E18" w:rsidP="00362E18">
            <w:pPr>
              <w:spacing w:after="0" w:line="240" w:lineRule="auto"/>
              <w:jc w:val="center"/>
              <w:rPr>
                <w:rFonts w:ascii="Arial" w:eastAsia="Times New Roman" w:hAnsi="Arial" w:cs="Arial"/>
                <w:b/>
                <w:bCs/>
                <w:sz w:val="16"/>
                <w:szCs w:val="16"/>
                <w:lang w:eastAsia="es-MX"/>
              </w:rPr>
            </w:pPr>
            <w:r w:rsidRPr="00362E18">
              <w:rPr>
                <w:rFonts w:ascii="Arial" w:eastAsia="Times New Roman" w:hAnsi="Arial" w:cs="Arial"/>
                <w:b/>
                <w:bCs/>
                <w:sz w:val="16"/>
                <w:szCs w:val="16"/>
                <w:lang w:eastAsia="es-MX"/>
              </w:rPr>
              <w:t>2023</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100" w:firstLine="161"/>
              <w:rPr>
                <w:rFonts w:ascii="Arial" w:eastAsia="Times New Roman" w:hAnsi="Arial" w:cs="Arial"/>
                <w:b/>
                <w:bCs/>
                <w:sz w:val="16"/>
                <w:szCs w:val="16"/>
                <w:lang w:eastAsia="es-MX"/>
              </w:rPr>
            </w:pPr>
            <w:r w:rsidRPr="00362E18">
              <w:rPr>
                <w:rFonts w:ascii="Arial" w:eastAsia="Times New Roman" w:hAnsi="Arial" w:cs="Arial"/>
                <w:b/>
                <w:bCs/>
                <w:sz w:val="16"/>
                <w:szCs w:val="16"/>
                <w:lang w:eastAsia="es-MX"/>
              </w:rPr>
              <w:t>PASIVO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center"/>
              <w:rPr>
                <w:rFonts w:ascii="Arial" w:eastAsia="Times New Roman" w:hAnsi="Arial" w:cs="Arial"/>
                <w:sz w:val="16"/>
                <w:szCs w:val="16"/>
                <w:lang w:eastAsia="es-MX"/>
              </w:rPr>
            </w:pPr>
            <w:r w:rsidRPr="00362E18">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center"/>
              <w:rPr>
                <w:rFonts w:ascii="Arial" w:eastAsia="Times New Roman" w:hAnsi="Arial" w:cs="Arial"/>
                <w:sz w:val="16"/>
                <w:szCs w:val="16"/>
                <w:lang w:eastAsia="es-MX"/>
              </w:rPr>
            </w:pPr>
            <w:r w:rsidRPr="00362E18">
              <w:rPr>
                <w:rFonts w:ascii="Arial" w:eastAsia="Times New Roman" w:hAnsi="Arial" w:cs="Arial"/>
                <w:sz w:val="16"/>
                <w:szCs w:val="16"/>
                <w:lang w:eastAsia="es-MX"/>
              </w:rPr>
              <w:t> </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200" w:firstLine="321"/>
              <w:rPr>
                <w:rFonts w:ascii="Arial" w:eastAsia="Times New Roman" w:hAnsi="Arial" w:cs="Arial"/>
                <w:b/>
                <w:bCs/>
                <w:sz w:val="16"/>
                <w:szCs w:val="16"/>
                <w:lang w:eastAsia="es-MX"/>
              </w:rPr>
            </w:pPr>
            <w:r w:rsidRPr="00362E18">
              <w:rPr>
                <w:rFonts w:ascii="Arial" w:eastAsia="Times New Roman" w:hAnsi="Arial" w:cs="Arial"/>
                <w:b/>
                <w:bCs/>
                <w:sz w:val="16"/>
                <w:szCs w:val="16"/>
                <w:lang w:eastAsia="es-MX"/>
              </w:rPr>
              <w:t>Pasivo Circulante</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center"/>
              <w:rPr>
                <w:rFonts w:ascii="Arial" w:eastAsia="Times New Roman" w:hAnsi="Arial" w:cs="Arial"/>
                <w:sz w:val="16"/>
                <w:szCs w:val="16"/>
                <w:lang w:eastAsia="es-MX"/>
              </w:rPr>
            </w:pPr>
            <w:r w:rsidRPr="00362E18">
              <w:rPr>
                <w:rFonts w:ascii="Arial" w:eastAsia="Times New Roman" w:hAnsi="Arial" w:cs="Arial"/>
                <w:sz w:val="16"/>
                <w:szCs w:val="16"/>
                <w:lang w:eastAsia="es-MX"/>
              </w:rPr>
              <w:t> </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center"/>
              <w:rPr>
                <w:rFonts w:ascii="Arial" w:eastAsia="Times New Roman" w:hAnsi="Arial" w:cs="Arial"/>
                <w:sz w:val="16"/>
                <w:szCs w:val="16"/>
                <w:lang w:eastAsia="es-MX"/>
              </w:rPr>
            </w:pPr>
            <w:r w:rsidRPr="00362E18">
              <w:rPr>
                <w:rFonts w:ascii="Arial" w:eastAsia="Times New Roman" w:hAnsi="Arial" w:cs="Arial"/>
                <w:sz w:val="16"/>
                <w:szCs w:val="16"/>
                <w:lang w:eastAsia="es-MX"/>
              </w:rPr>
              <w:t> </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Cuentas por Pagar a Corto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581,182</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8,058,000</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Documentos por Pagar a Corto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Porción a Corto Plazo de la Deuda Pública a Largo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Títulos y Valores a Corto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Pasivos Diferidos a Corto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r>
      <w:tr w:rsidR="00362E18" w:rsidRPr="00362E18" w:rsidTr="00362E18">
        <w:trPr>
          <w:trHeight w:val="450"/>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Fondos y Bienes de Terceros en Garantía y/o Administración a Corto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Provisiones a Corto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r>
      <w:tr w:rsidR="00362E18" w:rsidRPr="00362E18" w:rsidTr="00362E18">
        <w:trPr>
          <w:trHeight w:val="225"/>
        </w:trPr>
        <w:tc>
          <w:tcPr>
            <w:tcW w:w="5560" w:type="dxa"/>
            <w:tcBorders>
              <w:top w:val="nil"/>
              <w:left w:val="single" w:sz="4" w:space="0" w:color="auto"/>
              <w:bottom w:val="single" w:sz="4" w:space="0" w:color="auto"/>
              <w:right w:val="single" w:sz="4" w:space="0" w:color="auto"/>
            </w:tcBorders>
            <w:shd w:val="clear" w:color="auto" w:fill="auto"/>
            <w:hideMark/>
          </w:tcPr>
          <w:p w:rsidR="00362E18" w:rsidRPr="00362E18" w:rsidRDefault="00362E18" w:rsidP="00362E18">
            <w:pPr>
              <w:spacing w:after="0" w:line="240" w:lineRule="auto"/>
              <w:ind w:firstLineChars="300" w:firstLine="480"/>
              <w:rPr>
                <w:rFonts w:ascii="Arial" w:eastAsia="Times New Roman" w:hAnsi="Arial" w:cs="Arial"/>
                <w:sz w:val="16"/>
                <w:szCs w:val="16"/>
                <w:lang w:eastAsia="es-MX"/>
              </w:rPr>
            </w:pPr>
            <w:r w:rsidRPr="00362E18">
              <w:rPr>
                <w:rFonts w:ascii="Arial" w:eastAsia="Times New Roman" w:hAnsi="Arial" w:cs="Arial"/>
                <w:sz w:val="16"/>
                <w:szCs w:val="16"/>
                <w:lang w:eastAsia="es-MX"/>
              </w:rPr>
              <w:t>Otros Pasivos a Corto Plazo</w:t>
            </w:r>
          </w:p>
        </w:tc>
        <w:tc>
          <w:tcPr>
            <w:tcW w:w="1420" w:type="dxa"/>
            <w:tcBorders>
              <w:top w:val="nil"/>
              <w:left w:val="nil"/>
              <w:bottom w:val="single" w:sz="4" w:space="0" w:color="auto"/>
              <w:right w:val="single" w:sz="4" w:space="0" w:color="auto"/>
            </w:tcBorders>
            <w:shd w:val="clear" w:color="auto" w:fill="auto"/>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c>
          <w:tcPr>
            <w:tcW w:w="1420" w:type="dxa"/>
            <w:tcBorders>
              <w:top w:val="nil"/>
              <w:left w:val="nil"/>
              <w:bottom w:val="single" w:sz="4" w:space="0" w:color="auto"/>
              <w:right w:val="single" w:sz="4" w:space="0" w:color="auto"/>
            </w:tcBorders>
            <w:shd w:val="clear" w:color="auto" w:fill="auto"/>
            <w:noWrap/>
            <w:hideMark/>
          </w:tcPr>
          <w:p w:rsidR="00362E18" w:rsidRPr="00362E18" w:rsidRDefault="00362E18" w:rsidP="00362E18">
            <w:pPr>
              <w:spacing w:after="0" w:line="240" w:lineRule="auto"/>
              <w:jc w:val="right"/>
              <w:rPr>
                <w:rFonts w:ascii="Arial" w:eastAsia="Times New Roman" w:hAnsi="Arial" w:cs="Arial"/>
                <w:sz w:val="16"/>
                <w:szCs w:val="16"/>
                <w:lang w:eastAsia="es-MX"/>
              </w:rPr>
            </w:pPr>
            <w:r w:rsidRPr="00362E18">
              <w:rPr>
                <w:rFonts w:ascii="Arial" w:eastAsia="Times New Roman" w:hAnsi="Arial" w:cs="Arial"/>
                <w:sz w:val="16"/>
                <w:szCs w:val="16"/>
                <w:lang w:eastAsia="es-MX"/>
              </w:rPr>
              <w:t>0</w:t>
            </w:r>
          </w:p>
        </w:tc>
      </w:tr>
    </w:tbl>
    <w:p w:rsidR="00D158FD" w:rsidRDefault="00D158FD" w:rsidP="002B0FE0">
      <w:pPr>
        <w:spacing w:after="0" w:line="240" w:lineRule="auto"/>
        <w:jc w:val="both"/>
        <w:rPr>
          <w:color w:val="2F5496" w:themeColor="accent1" w:themeShade="BF"/>
        </w:rPr>
      </w:pPr>
    </w:p>
    <w:p w:rsidR="008968BF" w:rsidRDefault="008968BF" w:rsidP="00E0751D">
      <w:pPr>
        <w:spacing w:after="0" w:line="240" w:lineRule="auto"/>
        <w:rPr>
          <w:b/>
        </w:rPr>
      </w:pPr>
    </w:p>
    <w:p w:rsidR="00253F80" w:rsidRDefault="00253F80" w:rsidP="00E0751D">
      <w:pPr>
        <w:spacing w:after="0" w:line="240" w:lineRule="auto"/>
        <w:rPr>
          <w:b/>
        </w:rPr>
      </w:pPr>
      <w:bookmarkStart w:id="0" w:name="_GoBack"/>
      <w:bookmarkEnd w:id="0"/>
    </w:p>
    <w:p w:rsidR="00AC18E6" w:rsidRDefault="00AC18E6" w:rsidP="00E0751D">
      <w:pPr>
        <w:spacing w:after="0" w:line="240" w:lineRule="auto"/>
        <w:rPr>
          <w:b/>
        </w:rPr>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905EA" w:rsidRDefault="00A905EA" w:rsidP="00E0751D">
      <w:pPr>
        <w:spacing w:after="0" w:line="240" w:lineRule="auto"/>
        <w:jc w:val="both"/>
      </w:pPr>
    </w:p>
    <w:p w:rsidR="00A905EA" w:rsidRDefault="00A905EA"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BE37C5" w:rsidRDefault="00BE37C5"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lastRenderedPageBreak/>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461F96" w:rsidRDefault="00461F96"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461F96" w:rsidRDefault="00461F96" w:rsidP="00461F96">
      <w:pPr>
        <w:spacing w:after="0" w:line="240" w:lineRule="auto"/>
      </w:pPr>
    </w:p>
    <w:p w:rsidR="00461F96" w:rsidRDefault="00461F96" w:rsidP="00461F96">
      <w:pPr>
        <w:spacing w:after="0" w:line="240" w:lineRule="auto"/>
      </w:pPr>
    </w:p>
    <w:p w:rsidR="001D3656" w:rsidRPr="001D3656" w:rsidRDefault="001D3656" w:rsidP="001D3656">
      <w:pPr>
        <w:spacing w:after="0" w:line="240" w:lineRule="auto"/>
        <w:rPr>
          <w:rFonts w:ascii="Arial" w:eastAsia="Times New Roman" w:hAnsi="Arial" w:cs="Arial"/>
          <w:sz w:val="20"/>
          <w:szCs w:val="20"/>
          <w:lang w:eastAsia="es-MX"/>
        </w:rPr>
      </w:pPr>
      <w:r w:rsidRPr="001D3656">
        <w:rPr>
          <w:rFonts w:ascii="Arial" w:eastAsia="Times New Roman" w:hAnsi="Arial" w:cs="Arial"/>
          <w:sz w:val="20"/>
          <w:szCs w:val="20"/>
          <w:lang w:eastAsia="es-MX"/>
        </w:rPr>
        <w:t>Bajo protesta de decir verdad declaramos que los Estados Financieros y sus notas, son razonablemente correctos y son responsabilidad del emisor.</w:t>
      </w:r>
    </w:p>
    <w:p w:rsidR="00461F96" w:rsidRDefault="00461F9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1D3656" w:rsidRDefault="001D3656" w:rsidP="00461F96">
      <w:pPr>
        <w:spacing w:after="0" w:line="240" w:lineRule="auto"/>
      </w:pPr>
    </w:p>
    <w:p w:rsidR="00BE59BF" w:rsidRDefault="00362E18" w:rsidP="00461F96">
      <w:pPr>
        <w:spacing w:after="0" w:line="240" w:lineRule="auto"/>
      </w:pPr>
      <w:r>
        <w:rPr>
          <w:noProof/>
          <w:lang w:eastAsia="es-MX"/>
        </w:rPr>
        <w:drawing>
          <wp:inline distT="0" distB="0" distL="0" distR="0" wp14:anchorId="3A7B7306" wp14:editId="54A2E506">
            <wp:extent cx="5971540" cy="1188720"/>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18"/>
                    <a:stretch>
                      <a:fillRect/>
                    </a:stretch>
                  </pic:blipFill>
                  <pic:spPr>
                    <a:xfrm>
                      <a:off x="0" y="0"/>
                      <a:ext cx="5971540" cy="1188720"/>
                    </a:xfrm>
                    <a:prstGeom prst="rect">
                      <a:avLst/>
                    </a:prstGeom>
                  </pic:spPr>
                </pic:pic>
              </a:graphicData>
            </a:graphic>
          </wp:inline>
        </w:drawing>
      </w:r>
    </w:p>
    <w:sectPr w:rsidR="00BE59BF" w:rsidSect="00E0751D">
      <w:headerReference w:type="even" r:id="rId19"/>
      <w:headerReference w:type="default" r:id="rId20"/>
      <w:footerReference w:type="even" r:id="rId21"/>
      <w:footerReference w:type="default" r:id="rId22"/>
      <w:headerReference w:type="first" r:id="rId23"/>
      <w:footerReference w:type="first" r:id="rId2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535" w:rsidRDefault="006A15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362E18" w:rsidRPr="00362E18">
          <w:rPr>
            <w:noProof/>
            <w:lang w:val="es-ES"/>
          </w:rPr>
          <w:t>2</w:t>
        </w:r>
        <w:r>
          <w:fldChar w:fldCharType="end"/>
        </w:r>
      </w:p>
    </w:sdtContent>
  </w:sdt>
  <w:p w:rsidR="0012031E" w:rsidRDefault="0012031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535" w:rsidRDefault="006A15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535" w:rsidRDefault="006A15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31E" w:rsidRDefault="00E34ACA" w:rsidP="0012031E">
    <w:pPr>
      <w:pStyle w:val="Encabezado"/>
      <w:jc w:val="center"/>
    </w:pPr>
    <w:r>
      <w:t xml:space="preserve">Municipio de San </w:t>
    </w:r>
    <w:r w:rsidR="00AA606F">
      <w:t>Felipe</w:t>
    </w:r>
  </w:p>
  <w:p w:rsidR="0012031E" w:rsidRDefault="00A905EA" w:rsidP="0012031E">
    <w:pPr>
      <w:pStyle w:val="Encabezado"/>
      <w:jc w:val="center"/>
    </w:pPr>
    <w:r>
      <w:t>CORRESPONDIENTES</w:t>
    </w:r>
    <w:r w:rsidR="00D41C16">
      <w:t xml:space="preserve"> A</w:t>
    </w:r>
    <w:r>
      <w:t xml:space="preserve"> </w:t>
    </w:r>
    <w:r w:rsidR="00711528">
      <w:t xml:space="preserve">ENERO – </w:t>
    </w:r>
    <w:r w:rsidR="006A1535">
      <w:t>SEPTIEMBRE</w:t>
    </w:r>
    <w:r w:rsidR="00631DBB">
      <w:t xml:space="preserve"> DEL 202</w:t>
    </w:r>
    <w:r w:rsidR="007F44DB">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535" w:rsidRDefault="006A15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1D"/>
    <w:rsid w:val="000344EA"/>
    <w:rsid w:val="0004405C"/>
    <w:rsid w:val="00097180"/>
    <w:rsid w:val="000B57BC"/>
    <w:rsid w:val="000E2E53"/>
    <w:rsid w:val="000E5B29"/>
    <w:rsid w:val="0012031E"/>
    <w:rsid w:val="00131043"/>
    <w:rsid w:val="001313F9"/>
    <w:rsid w:val="001449CE"/>
    <w:rsid w:val="00185ED1"/>
    <w:rsid w:val="00195754"/>
    <w:rsid w:val="001D3656"/>
    <w:rsid w:val="00237294"/>
    <w:rsid w:val="00253F80"/>
    <w:rsid w:val="002B0FE0"/>
    <w:rsid w:val="002C5B38"/>
    <w:rsid w:val="002D3215"/>
    <w:rsid w:val="0030764C"/>
    <w:rsid w:val="00362E18"/>
    <w:rsid w:val="0038249E"/>
    <w:rsid w:val="003B5B2A"/>
    <w:rsid w:val="00461F96"/>
    <w:rsid w:val="00474D51"/>
    <w:rsid w:val="00477C8F"/>
    <w:rsid w:val="00483349"/>
    <w:rsid w:val="004C23EA"/>
    <w:rsid w:val="004F23D5"/>
    <w:rsid w:val="0055577C"/>
    <w:rsid w:val="005B4237"/>
    <w:rsid w:val="00622EB9"/>
    <w:rsid w:val="00631DBB"/>
    <w:rsid w:val="00653C9D"/>
    <w:rsid w:val="006A1535"/>
    <w:rsid w:val="006A658B"/>
    <w:rsid w:val="006C3A31"/>
    <w:rsid w:val="00702C8B"/>
    <w:rsid w:val="00711528"/>
    <w:rsid w:val="00722B60"/>
    <w:rsid w:val="007370EC"/>
    <w:rsid w:val="00756E01"/>
    <w:rsid w:val="00767B59"/>
    <w:rsid w:val="00796C25"/>
    <w:rsid w:val="007F44DB"/>
    <w:rsid w:val="00811FDB"/>
    <w:rsid w:val="00820EDF"/>
    <w:rsid w:val="00842150"/>
    <w:rsid w:val="00890993"/>
    <w:rsid w:val="008968BF"/>
    <w:rsid w:val="008A7AE6"/>
    <w:rsid w:val="008F0136"/>
    <w:rsid w:val="00940570"/>
    <w:rsid w:val="0097057C"/>
    <w:rsid w:val="009B0039"/>
    <w:rsid w:val="009D09C4"/>
    <w:rsid w:val="00A0432D"/>
    <w:rsid w:val="00A12FA3"/>
    <w:rsid w:val="00A551F8"/>
    <w:rsid w:val="00A827B2"/>
    <w:rsid w:val="00A84C91"/>
    <w:rsid w:val="00A905EA"/>
    <w:rsid w:val="00AA606F"/>
    <w:rsid w:val="00AC18E6"/>
    <w:rsid w:val="00AF5CAD"/>
    <w:rsid w:val="00B01788"/>
    <w:rsid w:val="00B26BFB"/>
    <w:rsid w:val="00B918FA"/>
    <w:rsid w:val="00BC2018"/>
    <w:rsid w:val="00BE37C5"/>
    <w:rsid w:val="00BE3C27"/>
    <w:rsid w:val="00BE59BF"/>
    <w:rsid w:val="00C36ED9"/>
    <w:rsid w:val="00C4646F"/>
    <w:rsid w:val="00D158FD"/>
    <w:rsid w:val="00D17403"/>
    <w:rsid w:val="00D41C16"/>
    <w:rsid w:val="00D7349A"/>
    <w:rsid w:val="00DC58C8"/>
    <w:rsid w:val="00DF353F"/>
    <w:rsid w:val="00E0751D"/>
    <w:rsid w:val="00E34ACA"/>
    <w:rsid w:val="00E623E9"/>
    <w:rsid w:val="00EA40C1"/>
    <w:rsid w:val="00ED602D"/>
    <w:rsid w:val="00F26E41"/>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8C24"/>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05">
      <w:bodyDiv w:val="1"/>
      <w:marLeft w:val="0"/>
      <w:marRight w:val="0"/>
      <w:marTop w:val="0"/>
      <w:marBottom w:val="0"/>
      <w:divBdr>
        <w:top w:val="none" w:sz="0" w:space="0" w:color="auto"/>
        <w:left w:val="none" w:sz="0" w:space="0" w:color="auto"/>
        <w:bottom w:val="none" w:sz="0" w:space="0" w:color="auto"/>
        <w:right w:val="none" w:sz="0" w:space="0" w:color="auto"/>
      </w:divBdr>
    </w:div>
    <w:div w:id="4330543">
      <w:bodyDiv w:val="1"/>
      <w:marLeft w:val="0"/>
      <w:marRight w:val="0"/>
      <w:marTop w:val="0"/>
      <w:marBottom w:val="0"/>
      <w:divBdr>
        <w:top w:val="none" w:sz="0" w:space="0" w:color="auto"/>
        <w:left w:val="none" w:sz="0" w:space="0" w:color="auto"/>
        <w:bottom w:val="none" w:sz="0" w:space="0" w:color="auto"/>
        <w:right w:val="none" w:sz="0" w:space="0" w:color="auto"/>
      </w:divBdr>
    </w:div>
    <w:div w:id="182986014">
      <w:bodyDiv w:val="1"/>
      <w:marLeft w:val="0"/>
      <w:marRight w:val="0"/>
      <w:marTop w:val="0"/>
      <w:marBottom w:val="0"/>
      <w:divBdr>
        <w:top w:val="none" w:sz="0" w:space="0" w:color="auto"/>
        <w:left w:val="none" w:sz="0" w:space="0" w:color="auto"/>
        <w:bottom w:val="none" w:sz="0" w:space="0" w:color="auto"/>
        <w:right w:val="none" w:sz="0" w:space="0" w:color="auto"/>
      </w:divBdr>
    </w:div>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376440118">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531920219">
      <w:bodyDiv w:val="1"/>
      <w:marLeft w:val="0"/>
      <w:marRight w:val="0"/>
      <w:marTop w:val="0"/>
      <w:marBottom w:val="0"/>
      <w:divBdr>
        <w:top w:val="none" w:sz="0" w:space="0" w:color="auto"/>
        <w:left w:val="none" w:sz="0" w:space="0" w:color="auto"/>
        <w:bottom w:val="none" w:sz="0" w:space="0" w:color="auto"/>
        <w:right w:val="none" w:sz="0" w:space="0" w:color="auto"/>
      </w:divBdr>
    </w:div>
    <w:div w:id="630524110">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743337355">
      <w:bodyDiv w:val="1"/>
      <w:marLeft w:val="0"/>
      <w:marRight w:val="0"/>
      <w:marTop w:val="0"/>
      <w:marBottom w:val="0"/>
      <w:divBdr>
        <w:top w:val="none" w:sz="0" w:space="0" w:color="auto"/>
        <w:left w:val="none" w:sz="0" w:space="0" w:color="auto"/>
        <w:bottom w:val="none" w:sz="0" w:space="0" w:color="auto"/>
        <w:right w:val="none" w:sz="0" w:space="0" w:color="auto"/>
      </w:divBdr>
    </w:div>
    <w:div w:id="780026284">
      <w:bodyDiv w:val="1"/>
      <w:marLeft w:val="0"/>
      <w:marRight w:val="0"/>
      <w:marTop w:val="0"/>
      <w:marBottom w:val="0"/>
      <w:divBdr>
        <w:top w:val="none" w:sz="0" w:space="0" w:color="auto"/>
        <w:left w:val="none" w:sz="0" w:space="0" w:color="auto"/>
        <w:bottom w:val="none" w:sz="0" w:space="0" w:color="auto"/>
        <w:right w:val="none" w:sz="0" w:space="0" w:color="auto"/>
      </w:divBdr>
    </w:div>
    <w:div w:id="993295404">
      <w:bodyDiv w:val="1"/>
      <w:marLeft w:val="0"/>
      <w:marRight w:val="0"/>
      <w:marTop w:val="0"/>
      <w:marBottom w:val="0"/>
      <w:divBdr>
        <w:top w:val="none" w:sz="0" w:space="0" w:color="auto"/>
        <w:left w:val="none" w:sz="0" w:space="0" w:color="auto"/>
        <w:bottom w:val="none" w:sz="0" w:space="0" w:color="auto"/>
        <w:right w:val="none" w:sz="0" w:space="0" w:color="auto"/>
      </w:divBdr>
    </w:div>
    <w:div w:id="1014302398">
      <w:bodyDiv w:val="1"/>
      <w:marLeft w:val="0"/>
      <w:marRight w:val="0"/>
      <w:marTop w:val="0"/>
      <w:marBottom w:val="0"/>
      <w:divBdr>
        <w:top w:val="none" w:sz="0" w:space="0" w:color="auto"/>
        <w:left w:val="none" w:sz="0" w:space="0" w:color="auto"/>
        <w:bottom w:val="none" w:sz="0" w:space="0" w:color="auto"/>
        <w:right w:val="none" w:sz="0" w:space="0" w:color="auto"/>
      </w:divBdr>
    </w:div>
    <w:div w:id="1072044342">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224634135">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378044691">
      <w:bodyDiv w:val="1"/>
      <w:marLeft w:val="0"/>
      <w:marRight w:val="0"/>
      <w:marTop w:val="0"/>
      <w:marBottom w:val="0"/>
      <w:divBdr>
        <w:top w:val="none" w:sz="0" w:space="0" w:color="auto"/>
        <w:left w:val="none" w:sz="0" w:space="0" w:color="auto"/>
        <w:bottom w:val="none" w:sz="0" w:space="0" w:color="auto"/>
        <w:right w:val="none" w:sz="0" w:space="0" w:color="auto"/>
      </w:divBdr>
    </w:div>
    <w:div w:id="1409956586">
      <w:bodyDiv w:val="1"/>
      <w:marLeft w:val="0"/>
      <w:marRight w:val="0"/>
      <w:marTop w:val="0"/>
      <w:marBottom w:val="0"/>
      <w:divBdr>
        <w:top w:val="none" w:sz="0" w:space="0" w:color="auto"/>
        <w:left w:val="none" w:sz="0" w:space="0" w:color="auto"/>
        <w:bottom w:val="none" w:sz="0" w:space="0" w:color="auto"/>
        <w:right w:val="none" w:sz="0" w:space="0" w:color="auto"/>
      </w:divBdr>
    </w:div>
    <w:div w:id="1483695562">
      <w:bodyDiv w:val="1"/>
      <w:marLeft w:val="0"/>
      <w:marRight w:val="0"/>
      <w:marTop w:val="0"/>
      <w:marBottom w:val="0"/>
      <w:divBdr>
        <w:top w:val="none" w:sz="0" w:space="0" w:color="auto"/>
        <w:left w:val="none" w:sz="0" w:space="0" w:color="auto"/>
        <w:bottom w:val="none" w:sz="0" w:space="0" w:color="auto"/>
        <w:right w:val="none" w:sz="0" w:space="0" w:color="auto"/>
      </w:divBdr>
    </w:div>
    <w:div w:id="1494179626">
      <w:bodyDiv w:val="1"/>
      <w:marLeft w:val="0"/>
      <w:marRight w:val="0"/>
      <w:marTop w:val="0"/>
      <w:marBottom w:val="0"/>
      <w:divBdr>
        <w:top w:val="none" w:sz="0" w:space="0" w:color="auto"/>
        <w:left w:val="none" w:sz="0" w:space="0" w:color="auto"/>
        <w:bottom w:val="none" w:sz="0" w:space="0" w:color="auto"/>
        <w:right w:val="none" w:sz="0" w:space="0" w:color="auto"/>
      </w:divBdr>
    </w:div>
    <w:div w:id="1519733465">
      <w:bodyDiv w:val="1"/>
      <w:marLeft w:val="0"/>
      <w:marRight w:val="0"/>
      <w:marTop w:val="0"/>
      <w:marBottom w:val="0"/>
      <w:divBdr>
        <w:top w:val="none" w:sz="0" w:space="0" w:color="auto"/>
        <w:left w:val="none" w:sz="0" w:space="0" w:color="auto"/>
        <w:bottom w:val="none" w:sz="0" w:space="0" w:color="auto"/>
        <w:right w:val="none" w:sz="0" w:space="0" w:color="auto"/>
      </w:divBdr>
    </w:div>
    <w:div w:id="1559978596">
      <w:bodyDiv w:val="1"/>
      <w:marLeft w:val="0"/>
      <w:marRight w:val="0"/>
      <w:marTop w:val="0"/>
      <w:marBottom w:val="0"/>
      <w:divBdr>
        <w:top w:val="none" w:sz="0" w:space="0" w:color="auto"/>
        <w:left w:val="none" w:sz="0" w:space="0" w:color="auto"/>
        <w:bottom w:val="none" w:sz="0" w:space="0" w:color="auto"/>
        <w:right w:val="none" w:sz="0" w:space="0" w:color="auto"/>
      </w:divBdr>
    </w:div>
    <w:div w:id="1563130371">
      <w:bodyDiv w:val="1"/>
      <w:marLeft w:val="0"/>
      <w:marRight w:val="0"/>
      <w:marTop w:val="0"/>
      <w:marBottom w:val="0"/>
      <w:divBdr>
        <w:top w:val="none" w:sz="0" w:space="0" w:color="auto"/>
        <w:left w:val="none" w:sz="0" w:space="0" w:color="auto"/>
        <w:bottom w:val="none" w:sz="0" w:space="0" w:color="auto"/>
        <w:right w:val="none" w:sz="0" w:space="0" w:color="auto"/>
      </w:divBdr>
    </w:div>
    <w:div w:id="1563716869">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591620318">
      <w:bodyDiv w:val="1"/>
      <w:marLeft w:val="0"/>
      <w:marRight w:val="0"/>
      <w:marTop w:val="0"/>
      <w:marBottom w:val="0"/>
      <w:divBdr>
        <w:top w:val="none" w:sz="0" w:space="0" w:color="auto"/>
        <w:left w:val="none" w:sz="0" w:space="0" w:color="auto"/>
        <w:bottom w:val="none" w:sz="0" w:space="0" w:color="auto"/>
        <w:right w:val="none" w:sz="0" w:space="0" w:color="auto"/>
      </w:divBdr>
    </w:div>
    <w:div w:id="1806968360">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69777947">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 w:id="2013684163">
      <w:bodyDiv w:val="1"/>
      <w:marLeft w:val="0"/>
      <w:marRight w:val="0"/>
      <w:marTop w:val="0"/>
      <w:marBottom w:val="0"/>
      <w:divBdr>
        <w:top w:val="none" w:sz="0" w:space="0" w:color="auto"/>
        <w:left w:val="none" w:sz="0" w:space="0" w:color="auto"/>
        <w:bottom w:val="none" w:sz="0" w:space="0" w:color="auto"/>
        <w:right w:val="none" w:sz="0" w:space="0" w:color="auto"/>
      </w:divBdr>
    </w:div>
    <w:div w:id="2088917006">
      <w:bodyDiv w:val="1"/>
      <w:marLeft w:val="0"/>
      <w:marRight w:val="0"/>
      <w:marTop w:val="0"/>
      <w:marBottom w:val="0"/>
      <w:divBdr>
        <w:top w:val="none" w:sz="0" w:space="0" w:color="auto"/>
        <w:left w:val="none" w:sz="0" w:space="0" w:color="auto"/>
        <w:bottom w:val="none" w:sz="0" w:space="0" w:color="auto"/>
        <w:right w:val="none" w:sz="0" w:space="0" w:color="auto"/>
      </w:divBdr>
    </w:div>
    <w:div w:id="21075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3.xml><?xml version="1.0" encoding="utf-8"?>
<ds:datastoreItem xmlns:ds="http://schemas.openxmlformats.org/officeDocument/2006/customXml" ds:itemID="{B8C86FFA-628D-4249-886A-1920884A60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856</Words>
  <Characters>4712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10</cp:revision>
  <cp:lastPrinted>2024-01-31T02:45:00Z</cp:lastPrinted>
  <dcterms:created xsi:type="dcterms:W3CDTF">2024-01-31T02:45:00Z</dcterms:created>
  <dcterms:modified xsi:type="dcterms:W3CDTF">2024-10-10T03:50:00Z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